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14A" w:rsidRPr="0030322D" w:rsidRDefault="0036214A" w:rsidP="00920267">
      <w:pPr>
        <w:spacing w:after="0"/>
        <w:jc w:val="center"/>
        <w:rPr>
          <w:rFonts w:ascii="Times New Roman" w:hAnsi="Times New Roman" w:cs="Times New Roman"/>
          <w:b/>
          <w:sz w:val="28"/>
          <w:szCs w:val="28"/>
        </w:rPr>
      </w:pPr>
      <w:r w:rsidRPr="0030322D">
        <w:rPr>
          <w:rFonts w:ascii="Times New Roman" w:hAnsi="Times New Roman" w:cs="Times New Roman"/>
          <w:b/>
          <w:sz w:val="28"/>
          <w:szCs w:val="28"/>
        </w:rPr>
        <w:t>ИСПОЛЬЗОВАНИЕ РЕЧЕВЫХ ИГР В РАБОТЕ С ДЕТЬМИ</w:t>
      </w:r>
    </w:p>
    <w:p w:rsidR="0036214A" w:rsidRPr="0030322D" w:rsidRDefault="0036214A" w:rsidP="00920267">
      <w:pPr>
        <w:spacing w:after="0"/>
        <w:jc w:val="right"/>
        <w:rPr>
          <w:rFonts w:ascii="Times New Roman" w:hAnsi="Times New Roman" w:cs="Times New Roman"/>
          <w:b/>
          <w:i/>
          <w:sz w:val="28"/>
          <w:szCs w:val="28"/>
        </w:rPr>
      </w:pPr>
      <w:r>
        <w:rPr>
          <w:rFonts w:ascii="Times New Roman" w:hAnsi="Times New Roman" w:cs="Times New Roman"/>
          <w:sz w:val="28"/>
          <w:szCs w:val="28"/>
        </w:rPr>
        <w:t xml:space="preserve">                                                                                          </w:t>
      </w:r>
      <w:r w:rsidRPr="0030322D">
        <w:rPr>
          <w:rFonts w:ascii="Times New Roman" w:hAnsi="Times New Roman" w:cs="Times New Roman"/>
          <w:b/>
          <w:i/>
          <w:sz w:val="28"/>
          <w:szCs w:val="28"/>
        </w:rPr>
        <w:t>Попова Ю.В.</w:t>
      </w:r>
    </w:p>
    <w:p w:rsidR="0030322D" w:rsidRPr="00911F7E" w:rsidRDefault="0036214A" w:rsidP="00920267">
      <w:pPr>
        <w:jc w:val="right"/>
        <w:rPr>
          <w:rFonts w:ascii="Times New Roman" w:hAnsi="Times New Roman" w:cs="Times New Roman"/>
          <w:i/>
          <w:sz w:val="28"/>
          <w:szCs w:val="28"/>
        </w:rPr>
      </w:pPr>
      <w:r>
        <w:rPr>
          <w:rFonts w:ascii="Times New Roman" w:hAnsi="Times New Roman" w:cs="Times New Roman"/>
          <w:i/>
          <w:sz w:val="28"/>
          <w:szCs w:val="28"/>
        </w:rPr>
        <w:t xml:space="preserve">                                                                                          </w:t>
      </w:r>
      <w:r w:rsidRPr="0030322D">
        <w:rPr>
          <w:rFonts w:ascii="Times New Roman" w:hAnsi="Times New Roman" w:cs="Times New Roman"/>
          <w:i/>
          <w:sz w:val="28"/>
          <w:szCs w:val="28"/>
        </w:rPr>
        <w:t>Воспитатель</w:t>
      </w:r>
      <w:r>
        <w:rPr>
          <w:rFonts w:ascii="Times New Roman" w:hAnsi="Times New Roman" w:cs="Times New Roman"/>
          <w:i/>
          <w:sz w:val="28"/>
          <w:szCs w:val="28"/>
        </w:rPr>
        <w:t xml:space="preserve">      </w:t>
      </w:r>
    </w:p>
    <w:p w:rsidR="0030322D" w:rsidRPr="006C5E6A" w:rsidRDefault="0030322D" w:rsidP="006C5E6A">
      <w:pPr>
        <w:pStyle w:val="a3"/>
        <w:spacing w:before="20" w:beforeAutospacing="0" w:after="0" w:afterAutospacing="0"/>
        <w:ind w:firstLine="709"/>
        <w:jc w:val="both"/>
        <w:rPr>
          <w:rFonts w:eastAsiaTheme="minorEastAsia"/>
          <w:color w:val="000000" w:themeColor="text1"/>
          <w:kern w:val="24"/>
          <w:sz w:val="28"/>
          <w:szCs w:val="28"/>
        </w:rPr>
      </w:pPr>
      <w:r w:rsidRPr="006C5E6A">
        <w:rPr>
          <w:rFonts w:eastAsiaTheme="minorEastAsia"/>
          <w:color w:val="000000" w:themeColor="text1"/>
          <w:kern w:val="24"/>
          <w:sz w:val="28"/>
          <w:szCs w:val="28"/>
        </w:rPr>
        <w:t>Хорошая речь – важное условие развития личности ребенка. Чем богаче и правильнее у ребенка речь, тем легче высказывать ему свои мысли, тем шире его возможности познания окружающего мира, тем активнее осуществляется его психическое развитие. Но речь ребенка не является врожденной функцией. Она развивается постепенно, вместе с его ростом и развитием. Речь необходимо формировать и развивать в комплексе с общим развитием ребенка. Гораздо успешнее это осуществлять, используя игры. Так как в дошкольном возрасте игровая деятельность является ведущей.</w:t>
      </w:r>
    </w:p>
    <w:p w:rsidR="0030322D" w:rsidRPr="006C5E6A" w:rsidRDefault="0030322D" w:rsidP="006C5E6A">
      <w:pPr>
        <w:pStyle w:val="a3"/>
        <w:spacing w:before="20" w:beforeAutospacing="0" w:after="0" w:afterAutospacing="0"/>
        <w:ind w:firstLine="709"/>
        <w:jc w:val="both"/>
        <w:rPr>
          <w:sz w:val="28"/>
          <w:szCs w:val="28"/>
        </w:rPr>
      </w:pPr>
      <w:r w:rsidRPr="006C5E6A">
        <w:rPr>
          <w:rFonts w:eastAsiaTheme="minorEastAsia"/>
          <w:color w:val="000000" w:themeColor="text1"/>
          <w:kern w:val="24"/>
          <w:sz w:val="28"/>
          <w:szCs w:val="28"/>
        </w:rPr>
        <w:t>В последние годы наблюдается резкое снижение уровня речевого развития дошкольников. Одной из причин снижения уровня речевого развития является пассивность и неосведомленность родителей в вопросах речевого развития детей. А ведь участие родителей в речевом развитии ребенка играет колоссальную роль.</w:t>
      </w:r>
    </w:p>
    <w:p w:rsidR="0030322D" w:rsidRPr="006C5E6A" w:rsidRDefault="0030322D" w:rsidP="006C5E6A">
      <w:pPr>
        <w:pStyle w:val="a3"/>
        <w:spacing w:before="20" w:beforeAutospacing="0" w:after="0" w:afterAutospacing="0"/>
        <w:ind w:firstLine="709"/>
        <w:jc w:val="both"/>
        <w:rPr>
          <w:sz w:val="28"/>
          <w:szCs w:val="28"/>
        </w:rPr>
      </w:pPr>
      <w:r w:rsidRPr="006C5E6A">
        <w:rPr>
          <w:rFonts w:eastAsiaTheme="minorEastAsia"/>
          <w:color w:val="000000" w:themeColor="text1"/>
          <w:kern w:val="24"/>
          <w:sz w:val="28"/>
          <w:szCs w:val="28"/>
        </w:rPr>
        <w:t>• при обследовании детей на начало учебного года у многих воспитанников выявлен низкий уровень развития речи и мелкой моторики;</w:t>
      </w:r>
    </w:p>
    <w:p w:rsidR="0030322D" w:rsidRPr="006C5E6A" w:rsidRDefault="0030322D" w:rsidP="006C5E6A">
      <w:pPr>
        <w:pStyle w:val="a3"/>
        <w:spacing w:before="20" w:beforeAutospacing="0" w:after="0" w:afterAutospacing="0"/>
        <w:ind w:firstLine="709"/>
        <w:jc w:val="both"/>
        <w:rPr>
          <w:sz w:val="28"/>
          <w:szCs w:val="28"/>
        </w:rPr>
      </w:pPr>
      <w:r w:rsidRPr="006C5E6A">
        <w:rPr>
          <w:rFonts w:eastAsiaTheme="minorEastAsia"/>
          <w:color w:val="000000" w:themeColor="text1"/>
          <w:kern w:val="24"/>
          <w:sz w:val="28"/>
          <w:szCs w:val="28"/>
        </w:rPr>
        <w:t xml:space="preserve"> • недостаточное оснащение познавате</w:t>
      </w:r>
      <w:r w:rsidR="0036214A" w:rsidRPr="006C5E6A">
        <w:rPr>
          <w:rFonts w:eastAsiaTheme="minorEastAsia"/>
          <w:color w:val="000000" w:themeColor="text1"/>
          <w:kern w:val="24"/>
          <w:sz w:val="28"/>
          <w:szCs w:val="28"/>
        </w:rPr>
        <w:t>льно - развивающей среды групп</w:t>
      </w:r>
    </w:p>
    <w:p w:rsidR="0036214A" w:rsidRPr="006C5E6A" w:rsidRDefault="0030322D" w:rsidP="006C5E6A">
      <w:pPr>
        <w:pStyle w:val="a3"/>
        <w:spacing w:before="20" w:beforeAutospacing="0" w:after="0" w:afterAutospacing="0"/>
        <w:ind w:firstLine="709"/>
        <w:jc w:val="both"/>
        <w:rPr>
          <w:rFonts w:eastAsiaTheme="minorEastAsia"/>
          <w:b/>
          <w:color w:val="000000" w:themeColor="text1"/>
          <w:kern w:val="24"/>
          <w:sz w:val="28"/>
          <w:szCs w:val="28"/>
        </w:rPr>
      </w:pPr>
      <w:r w:rsidRPr="006C5E6A">
        <w:rPr>
          <w:rFonts w:eastAsiaTheme="minorEastAsia"/>
          <w:b/>
          <w:bCs/>
          <w:color w:val="000000" w:themeColor="text1"/>
          <w:kern w:val="24"/>
          <w:sz w:val="28"/>
          <w:szCs w:val="28"/>
        </w:rPr>
        <w:t>Цель проекта:</w:t>
      </w:r>
      <w:r w:rsidRPr="006C5E6A">
        <w:rPr>
          <w:rFonts w:eastAsiaTheme="minorEastAsia"/>
          <w:b/>
          <w:color w:val="000000" w:themeColor="text1"/>
          <w:kern w:val="24"/>
          <w:sz w:val="28"/>
          <w:szCs w:val="28"/>
        </w:rPr>
        <w:t> </w:t>
      </w:r>
    </w:p>
    <w:p w:rsidR="0030322D" w:rsidRPr="006C5E6A" w:rsidRDefault="0030322D" w:rsidP="006C5E6A">
      <w:pPr>
        <w:pStyle w:val="a3"/>
        <w:spacing w:before="20" w:beforeAutospacing="0" w:after="0" w:afterAutospacing="0"/>
        <w:ind w:firstLine="709"/>
        <w:jc w:val="both"/>
        <w:rPr>
          <w:sz w:val="28"/>
          <w:szCs w:val="28"/>
        </w:rPr>
      </w:pPr>
      <w:r w:rsidRPr="006C5E6A">
        <w:rPr>
          <w:rFonts w:eastAsiaTheme="minorEastAsia"/>
          <w:color w:val="000000" w:themeColor="text1"/>
          <w:kern w:val="24"/>
          <w:sz w:val="28"/>
          <w:szCs w:val="28"/>
        </w:rPr>
        <w:t>развитие речи детей младшего дошкольного возраста в разные режимные моменты.</w:t>
      </w:r>
    </w:p>
    <w:p w:rsidR="0030322D" w:rsidRPr="006C5E6A" w:rsidRDefault="0030322D" w:rsidP="006C5E6A">
      <w:pPr>
        <w:pStyle w:val="a3"/>
        <w:spacing w:before="20" w:beforeAutospacing="0" w:after="0" w:afterAutospacing="0"/>
        <w:ind w:firstLine="709"/>
        <w:jc w:val="both"/>
        <w:rPr>
          <w:b/>
          <w:sz w:val="28"/>
          <w:szCs w:val="28"/>
        </w:rPr>
      </w:pPr>
      <w:r w:rsidRPr="006C5E6A">
        <w:rPr>
          <w:rFonts w:eastAsiaTheme="minorEastAsia"/>
          <w:b/>
          <w:bCs/>
          <w:color w:val="000000" w:themeColor="text1"/>
          <w:kern w:val="24"/>
          <w:sz w:val="28"/>
          <w:szCs w:val="28"/>
        </w:rPr>
        <w:t>Задачи проекта:</w:t>
      </w:r>
    </w:p>
    <w:p w:rsidR="0030322D" w:rsidRPr="006C5E6A" w:rsidRDefault="0030322D" w:rsidP="006C5E6A">
      <w:pPr>
        <w:pStyle w:val="a3"/>
        <w:spacing w:before="20" w:beforeAutospacing="0" w:after="0" w:afterAutospacing="0"/>
        <w:ind w:firstLine="709"/>
        <w:jc w:val="both"/>
        <w:rPr>
          <w:sz w:val="28"/>
          <w:szCs w:val="28"/>
        </w:rPr>
      </w:pPr>
      <w:r w:rsidRPr="006C5E6A">
        <w:rPr>
          <w:rFonts w:eastAsiaTheme="minorEastAsia"/>
          <w:color w:val="000000" w:themeColor="text1"/>
          <w:kern w:val="24"/>
          <w:sz w:val="28"/>
          <w:szCs w:val="28"/>
        </w:rPr>
        <w:t>• целенаправленно обогащать словарь детей;</w:t>
      </w:r>
    </w:p>
    <w:p w:rsidR="0030322D" w:rsidRPr="006C5E6A" w:rsidRDefault="0030322D" w:rsidP="006C5E6A">
      <w:pPr>
        <w:pStyle w:val="a3"/>
        <w:spacing w:before="20" w:beforeAutospacing="0" w:after="0" w:afterAutospacing="0"/>
        <w:ind w:firstLine="709"/>
        <w:jc w:val="both"/>
        <w:rPr>
          <w:sz w:val="28"/>
          <w:szCs w:val="28"/>
        </w:rPr>
      </w:pPr>
      <w:r w:rsidRPr="006C5E6A">
        <w:rPr>
          <w:rFonts w:eastAsiaTheme="minorEastAsia"/>
          <w:color w:val="000000" w:themeColor="text1"/>
          <w:kern w:val="24"/>
          <w:sz w:val="28"/>
          <w:szCs w:val="28"/>
        </w:rPr>
        <w:t>• развивать грамматический строй речи, связную речь;</w:t>
      </w:r>
    </w:p>
    <w:p w:rsidR="0030322D" w:rsidRPr="006C5E6A" w:rsidRDefault="0030322D" w:rsidP="006C5E6A">
      <w:pPr>
        <w:pStyle w:val="a3"/>
        <w:spacing w:before="20" w:beforeAutospacing="0" w:after="0" w:afterAutospacing="0"/>
        <w:ind w:firstLine="709"/>
        <w:jc w:val="both"/>
        <w:rPr>
          <w:sz w:val="28"/>
          <w:szCs w:val="28"/>
        </w:rPr>
      </w:pPr>
      <w:r w:rsidRPr="006C5E6A">
        <w:rPr>
          <w:rFonts w:eastAsiaTheme="minorEastAsia"/>
          <w:color w:val="000000" w:themeColor="text1"/>
          <w:kern w:val="24"/>
          <w:sz w:val="28"/>
          <w:szCs w:val="28"/>
        </w:rPr>
        <w:t>• формировать потребность детей в общении со взрослыми и сверстниками;</w:t>
      </w:r>
    </w:p>
    <w:p w:rsidR="0030322D" w:rsidRPr="006C5E6A" w:rsidRDefault="0030322D" w:rsidP="006C5E6A">
      <w:pPr>
        <w:pStyle w:val="a3"/>
        <w:spacing w:before="20" w:beforeAutospacing="0" w:after="0" w:afterAutospacing="0"/>
        <w:ind w:firstLine="709"/>
        <w:jc w:val="both"/>
        <w:rPr>
          <w:sz w:val="28"/>
          <w:szCs w:val="28"/>
        </w:rPr>
      </w:pPr>
      <w:r w:rsidRPr="006C5E6A">
        <w:rPr>
          <w:rFonts w:eastAsiaTheme="minorEastAsia"/>
          <w:color w:val="000000" w:themeColor="text1"/>
          <w:kern w:val="24"/>
          <w:sz w:val="28"/>
          <w:szCs w:val="28"/>
        </w:rPr>
        <w:t>• воспитывать желание чаще слушать произведения художественной литературы;</w:t>
      </w:r>
    </w:p>
    <w:p w:rsidR="0030322D" w:rsidRPr="006C5E6A" w:rsidRDefault="0030322D" w:rsidP="006C5E6A">
      <w:pPr>
        <w:pStyle w:val="a3"/>
        <w:spacing w:before="20" w:beforeAutospacing="0" w:after="0" w:afterAutospacing="0"/>
        <w:ind w:firstLine="709"/>
        <w:jc w:val="both"/>
        <w:rPr>
          <w:i/>
          <w:sz w:val="28"/>
          <w:szCs w:val="28"/>
        </w:rPr>
      </w:pPr>
      <w:r w:rsidRPr="006C5E6A">
        <w:rPr>
          <w:rFonts w:eastAsiaTheme="minorEastAsia"/>
          <w:color w:val="000000" w:themeColor="text1"/>
          <w:kern w:val="24"/>
          <w:sz w:val="28"/>
          <w:szCs w:val="28"/>
        </w:rPr>
        <w:t>• повышать компетентность родителей в вопросах речевого развития их детей.</w:t>
      </w:r>
    </w:p>
    <w:p w:rsidR="00D54FB7" w:rsidRPr="006C5E6A" w:rsidRDefault="00D54FB7" w:rsidP="006C5E6A">
      <w:pPr>
        <w:pStyle w:val="a3"/>
        <w:spacing w:before="20" w:beforeAutospacing="0" w:after="0" w:afterAutospacing="0"/>
        <w:ind w:firstLine="709"/>
        <w:jc w:val="both"/>
        <w:rPr>
          <w:b/>
          <w:sz w:val="28"/>
          <w:szCs w:val="28"/>
        </w:rPr>
      </w:pPr>
      <w:r w:rsidRPr="006C5E6A">
        <w:rPr>
          <w:rFonts w:eastAsiaTheme="minorEastAsia"/>
          <w:b/>
          <w:bCs/>
          <w:color w:val="000000" w:themeColor="text1"/>
          <w:kern w:val="24"/>
          <w:sz w:val="28"/>
          <w:szCs w:val="28"/>
        </w:rPr>
        <w:t>Работа с воспитанниками:</w:t>
      </w:r>
    </w:p>
    <w:p w:rsidR="00D54FB7" w:rsidRPr="006C5E6A" w:rsidRDefault="00D54FB7" w:rsidP="006C5E6A">
      <w:pPr>
        <w:pStyle w:val="a3"/>
        <w:spacing w:before="20" w:beforeAutospacing="0" w:after="0" w:afterAutospacing="0"/>
        <w:ind w:firstLine="709"/>
        <w:jc w:val="both"/>
        <w:rPr>
          <w:sz w:val="28"/>
          <w:szCs w:val="28"/>
        </w:rPr>
      </w:pPr>
      <w:r w:rsidRPr="006C5E6A">
        <w:rPr>
          <w:rFonts w:eastAsiaTheme="minorEastAsia"/>
          <w:bCs/>
          <w:color w:val="000000" w:themeColor="text1"/>
          <w:kern w:val="24"/>
          <w:sz w:val="28"/>
          <w:szCs w:val="28"/>
        </w:rPr>
        <w:t>- Артикуляционная и пальчиковая гимнастики.</w:t>
      </w:r>
    </w:p>
    <w:p w:rsidR="00D54FB7" w:rsidRPr="006C5E6A" w:rsidRDefault="00D54FB7" w:rsidP="006C5E6A">
      <w:pPr>
        <w:pStyle w:val="a3"/>
        <w:spacing w:before="20" w:beforeAutospacing="0" w:after="0" w:afterAutospacing="0"/>
        <w:ind w:firstLine="709"/>
        <w:jc w:val="both"/>
        <w:rPr>
          <w:sz w:val="28"/>
          <w:szCs w:val="28"/>
        </w:rPr>
      </w:pPr>
      <w:r w:rsidRPr="006C5E6A">
        <w:rPr>
          <w:rFonts w:eastAsiaTheme="minorEastAsia"/>
          <w:bCs/>
          <w:color w:val="000000" w:themeColor="text1"/>
          <w:kern w:val="24"/>
          <w:sz w:val="28"/>
          <w:szCs w:val="28"/>
        </w:rPr>
        <w:t>- Беседы</w:t>
      </w:r>
    </w:p>
    <w:p w:rsidR="00D54FB7" w:rsidRPr="006C5E6A" w:rsidRDefault="00D54FB7" w:rsidP="006C5E6A">
      <w:pPr>
        <w:pStyle w:val="a3"/>
        <w:spacing w:before="20" w:beforeAutospacing="0" w:after="0" w:afterAutospacing="0"/>
        <w:ind w:firstLine="709"/>
        <w:jc w:val="both"/>
        <w:rPr>
          <w:sz w:val="28"/>
          <w:szCs w:val="28"/>
        </w:rPr>
      </w:pPr>
      <w:r w:rsidRPr="006C5E6A">
        <w:rPr>
          <w:rFonts w:eastAsiaTheme="minorEastAsia"/>
          <w:color w:val="000000" w:themeColor="text1"/>
          <w:kern w:val="24"/>
          <w:sz w:val="28"/>
          <w:szCs w:val="28"/>
        </w:rPr>
        <w:t>«Гости к нам пришли», «Моя семья», «Моя любимая книжка», «Расскажи, как моешь руки», «Твой лучший друг», «Кто к нам придёт на Новогодний праздник», «Это я и мои друзья», «Мы были у врача», «Выходной день в моей семье» (и т. д. по календарному плану</w:t>
      </w:r>
      <w:proofErr w:type="gramStart"/>
      <w:r w:rsidRPr="006C5E6A">
        <w:rPr>
          <w:rFonts w:eastAsiaTheme="minorEastAsia"/>
          <w:color w:val="000000" w:themeColor="text1"/>
          <w:kern w:val="24"/>
          <w:sz w:val="28"/>
          <w:szCs w:val="28"/>
        </w:rPr>
        <w:t>) .</w:t>
      </w:r>
      <w:proofErr w:type="gramEnd"/>
    </w:p>
    <w:p w:rsidR="00D54FB7" w:rsidRPr="006C5E6A" w:rsidRDefault="00D54FB7" w:rsidP="006C5E6A">
      <w:pPr>
        <w:pStyle w:val="a3"/>
        <w:spacing w:before="20" w:beforeAutospacing="0" w:after="0" w:afterAutospacing="0"/>
        <w:ind w:firstLine="709"/>
        <w:jc w:val="both"/>
        <w:rPr>
          <w:sz w:val="28"/>
          <w:szCs w:val="28"/>
        </w:rPr>
      </w:pPr>
      <w:r w:rsidRPr="006C5E6A">
        <w:rPr>
          <w:rFonts w:eastAsiaTheme="minorEastAsia"/>
          <w:bCs/>
          <w:color w:val="000000" w:themeColor="text1"/>
          <w:kern w:val="24"/>
          <w:sz w:val="28"/>
          <w:szCs w:val="28"/>
        </w:rPr>
        <w:t>- Дидактические игры</w:t>
      </w:r>
    </w:p>
    <w:p w:rsidR="00D54FB7" w:rsidRPr="006C5E6A" w:rsidRDefault="00D54FB7" w:rsidP="006C5E6A">
      <w:pPr>
        <w:pStyle w:val="a3"/>
        <w:spacing w:before="20" w:beforeAutospacing="0" w:after="0" w:afterAutospacing="0"/>
        <w:ind w:firstLine="709"/>
        <w:jc w:val="both"/>
        <w:rPr>
          <w:sz w:val="28"/>
          <w:szCs w:val="28"/>
        </w:rPr>
      </w:pPr>
      <w:r w:rsidRPr="006C5E6A">
        <w:rPr>
          <w:rFonts w:eastAsiaTheme="minorEastAsia"/>
          <w:color w:val="000000" w:themeColor="text1"/>
          <w:kern w:val="24"/>
          <w:sz w:val="28"/>
          <w:szCs w:val="28"/>
        </w:rPr>
        <w:t>«Скажи какой», «Кто что умеет делать», «Кому что нужно», «Кто где живёт», «Добавь слово», «Назови ласково», «Объясни буратино», «У кого какой зверь», «Мамы и детёныши», «Фрукты и овощи», «Чудесный мешочек», «Магазин» (и т. д. по календарному плану</w:t>
      </w:r>
      <w:proofErr w:type="gramStart"/>
      <w:r w:rsidRPr="006C5E6A">
        <w:rPr>
          <w:rFonts w:eastAsiaTheme="minorEastAsia"/>
          <w:color w:val="000000" w:themeColor="text1"/>
          <w:kern w:val="24"/>
          <w:sz w:val="28"/>
          <w:szCs w:val="28"/>
        </w:rPr>
        <w:t>) .</w:t>
      </w:r>
      <w:proofErr w:type="gramEnd"/>
    </w:p>
    <w:p w:rsidR="00D54FB7" w:rsidRPr="006C5E6A" w:rsidRDefault="00D54FB7" w:rsidP="006C5E6A">
      <w:pPr>
        <w:pStyle w:val="a3"/>
        <w:spacing w:before="20" w:beforeAutospacing="0" w:after="0" w:afterAutospacing="0"/>
        <w:ind w:firstLine="709"/>
        <w:jc w:val="both"/>
        <w:rPr>
          <w:sz w:val="28"/>
          <w:szCs w:val="28"/>
        </w:rPr>
      </w:pPr>
      <w:r w:rsidRPr="006C5E6A">
        <w:rPr>
          <w:rFonts w:eastAsiaTheme="minorEastAsia"/>
          <w:bCs/>
          <w:color w:val="000000" w:themeColor="text1"/>
          <w:kern w:val="24"/>
          <w:sz w:val="28"/>
          <w:szCs w:val="28"/>
        </w:rPr>
        <w:lastRenderedPageBreak/>
        <w:t>-Чтение художественной литературы</w:t>
      </w:r>
    </w:p>
    <w:p w:rsidR="00D54FB7" w:rsidRPr="006C5E6A" w:rsidRDefault="00D54FB7" w:rsidP="006C5E6A">
      <w:pPr>
        <w:pStyle w:val="a3"/>
        <w:spacing w:before="20" w:beforeAutospacing="0" w:after="0" w:afterAutospacing="0"/>
        <w:ind w:firstLine="709"/>
        <w:jc w:val="both"/>
        <w:rPr>
          <w:sz w:val="28"/>
          <w:szCs w:val="28"/>
        </w:rPr>
      </w:pPr>
      <w:r w:rsidRPr="006C5E6A">
        <w:rPr>
          <w:rFonts w:eastAsiaTheme="minorEastAsia"/>
          <w:color w:val="000000" w:themeColor="text1"/>
          <w:kern w:val="24"/>
          <w:sz w:val="28"/>
          <w:szCs w:val="28"/>
        </w:rPr>
        <w:t>Фольклор: «Весна, весна красная», «Заинька попляши», «Тили – бом», «Стучит, бренчит на улице», «Храбрецы».</w:t>
      </w:r>
    </w:p>
    <w:p w:rsidR="00D54FB7" w:rsidRPr="006C5E6A" w:rsidRDefault="00D54FB7" w:rsidP="006C5E6A">
      <w:pPr>
        <w:pStyle w:val="a3"/>
        <w:spacing w:before="20" w:beforeAutospacing="0" w:after="0" w:afterAutospacing="0"/>
        <w:ind w:firstLine="709"/>
        <w:jc w:val="both"/>
        <w:rPr>
          <w:sz w:val="28"/>
          <w:szCs w:val="28"/>
        </w:rPr>
      </w:pPr>
      <w:r w:rsidRPr="006C5E6A">
        <w:rPr>
          <w:rFonts w:eastAsiaTheme="minorEastAsia"/>
          <w:color w:val="000000" w:themeColor="text1"/>
          <w:kern w:val="24"/>
          <w:sz w:val="28"/>
          <w:szCs w:val="28"/>
        </w:rPr>
        <w:t>Сказки: «Заюшкина избушка», «</w:t>
      </w:r>
      <w:proofErr w:type="gramStart"/>
      <w:r w:rsidRPr="006C5E6A">
        <w:rPr>
          <w:rFonts w:eastAsiaTheme="minorEastAsia"/>
          <w:color w:val="000000" w:themeColor="text1"/>
          <w:kern w:val="24"/>
          <w:sz w:val="28"/>
          <w:szCs w:val="28"/>
        </w:rPr>
        <w:t>Лиса  и</w:t>
      </w:r>
      <w:proofErr w:type="gramEnd"/>
      <w:r w:rsidRPr="006C5E6A">
        <w:rPr>
          <w:rFonts w:eastAsiaTheme="minorEastAsia"/>
          <w:color w:val="000000" w:themeColor="text1"/>
          <w:kern w:val="24"/>
          <w:sz w:val="28"/>
          <w:szCs w:val="28"/>
        </w:rPr>
        <w:t xml:space="preserve"> заяц», «Теремок», «Руковичка», «Два жадных медвежонка».</w:t>
      </w:r>
    </w:p>
    <w:p w:rsidR="0036214A" w:rsidRPr="006C5E6A" w:rsidRDefault="00D54FB7" w:rsidP="006C5E6A">
      <w:pPr>
        <w:pStyle w:val="a3"/>
        <w:spacing w:before="20" w:beforeAutospacing="0" w:after="0" w:afterAutospacing="0"/>
        <w:ind w:firstLine="709"/>
        <w:jc w:val="both"/>
        <w:rPr>
          <w:rFonts w:eastAsiaTheme="minorEastAsia"/>
          <w:color w:val="000000" w:themeColor="text1"/>
          <w:kern w:val="24"/>
          <w:sz w:val="28"/>
          <w:szCs w:val="28"/>
        </w:rPr>
      </w:pPr>
      <w:r w:rsidRPr="006C5E6A">
        <w:rPr>
          <w:rFonts w:eastAsiaTheme="minorEastAsia"/>
          <w:color w:val="000000" w:themeColor="text1"/>
          <w:kern w:val="24"/>
          <w:sz w:val="28"/>
          <w:szCs w:val="28"/>
        </w:rPr>
        <w:t xml:space="preserve">Стихи: </w:t>
      </w:r>
    </w:p>
    <w:p w:rsidR="00D54FB7" w:rsidRPr="006C5E6A" w:rsidRDefault="00D54FB7" w:rsidP="006C5E6A">
      <w:pPr>
        <w:pStyle w:val="a3"/>
        <w:spacing w:before="20" w:beforeAutospacing="0" w:after="0" w:afterAutospacing="0"/>
        <w:ind w:firstLine="709"/>
        <w:jc w:val="both"/>
        <w:rPr>
          <w:sz w:val="28"/>
          <w:szCs w:val="28"/>
        </w:rPr>
      </w:pPr>
      <w:r w:rsidRPr="006C5E6A">
        <w:rPr>
          <w:rFonts w:eastAsiaTheme="minorEastAsia"/>
          <w:color w:val="000000" w:themeColor="text1"/>
          <w:kern w:val="24"/>
          <w:sz w:val="28"/>
          <w:szCs w:val="28"/>
        </w:rPr>
        <w:t>К. Чуковский «Краденное солнце», «Мойдодыр», «Доктор Айболит», Михалков «Песенка друзей», Б. Заходер «Строители», Плещеев «Весна», Берестов «Петушки»</w:t>
      </w:r>
    </w:p>
    <w:p w:rsidR="00D54FB7" w:rsidRPr="006C5E6A" w:rsidRDefault="00D54FB7" w:rsidP="006C5E6A">
      <w:pPr>
        <w:pStyle w:val="a3"/>
        <w:spacing w:before="20" w:beforeAutospacing="0" w:after="0" w:afterAutospacing="0"/>
        <w:ind w:firstLine="709"/>
        <w:jc w:val="both"/>
        <w:rPr>
          <w:sz w:val="28"/>
          <w:szCs w:val="28"/>
        </w:rPr>
      </w:pPr>
      <w:r w:rsidRPr="006C5E6A">
        <w:rPr>
          <w:rFonts w:eastAsiaTheme="minorEastAsia"/>
          <w:color w:val="000000" w:themeColor="text1"/>
          <w:kern w:val="24"/>
          <w:sz w:val="28"/>
          <w:szCs w:val="28"/>
        </w:rPr>
        <w:t>Рассказы: Е. Чарушин «Волчишко», Воронкова «Снег идёт»», «Птица свила гнездо»,</w:t>
      </w:r>
      <w:r w:rsidR="0036214A" w:rsidRPr="006C5E6A">
        <w:rPr>
          <w:rFonts w:eastAsiaTheme="minorEastAsia"/>
          <w:color w:val="000000" w:themeColor="text1"/>
          <w:kern w:val="24"/>
          <w:sz w:val="28"/>
          <w:szCs w:val="28"/>
        </w:rPr>
        <w:t xml:space="preserve"> К. Ушинский «Лиса Патрикеевна»</w:t>
      </w:r>
    </w:p>
    <w:p w:rsidR="00D54FB7" w:rsidRPr="006C5E6A" w:rsidRDefault="00D54FB7" w:rsidP="006C5E6A">
      <w:pPr>
        <w:pStyle w:val="a3"/>
        <w:spacing w:before="20" w:beforeAutospacing="0" w:after="0" w:afterAutospacing="0"/>
        <w:ind w:firstLine="709"/>
        <w:jc w:val="both"/>
        <w:rPr>
          <w:sz w:val="28"/>
          <w:szCs w:val="28"/>
        </w:rPr>
      </w:pPr>
      <w:r w:rsidRPr="006C5E6A">
        <w:rPr>
          <w:rFonts w:eastAsiaTheme="minorEastAsia"/>
          <w:bCs/>
          <w:color w:val="000000" w:themeColor="text1"/>
          <w:kern w:val="24"/>
          <w:sz w:val="28"/>
          <w:szCs w:val="28"/>
        </w:rPr>
        <w:t>Работа с родителями:</w:t>
      </w:r>
    </w:p>
    <w:p w:rsidR="00D54FB7" w:rsidRPr="006C5E6A" w:rsidRDefault="00D54FB7" w:rsidP="006C5E6A">
      <w:pPr>
        <w:pStyle w:val="a3"/>
        <w:spacing w:before="20" w:beforeAutospacing="0" w:after="0" w:afterAutospacing="0"/>
        <w:ind w:firstLine="709"/>
        <w:jc w:val="both"/>
        <w:rPr>
          <w:sz w:val="28"/>
          <w:szCs w:val="28"/>
        </w:rPr>
      </w:pPr>
      <w:r w:rsidRPr="006C5E6A">
        <w:rPr>
          <w:rFonts w:eastAsiaTheme="minorEastAsia"/>
          <w:color w:val="000000" w:themeColor="text1"/>
          <w:kern w:val="24"/>
          <w:sz w:val="28"/>
          <w:szCs w:val="28"/>
        </w:rPr>
        <w:t>Серия консультаций на тему: «Развитие речи детей младшего дошкольного возраста»,</w:t>
      </w:r>
    </w:p>
    <w:p w:rsidR="00D54FB7" w:rsidRPr="006C5E6A" w:rsidRDefault="00D54FB7" w:rsidP="006C5E6A">
      <w:pPr>
        <w:pStyle w:val="a3"/>
        <w:spacing w:before="20" w:beforeAutospacing="0" w:after="0" w:afterAutospacing="0"/>
        <w:ind w:firstLine="709"/>
        <w:jc w:val="both"/>
        <w:rPr>
          <w:sz w:val="28"/>
          <w:szCs w:val="28"/>
        </w:rPr>
      </w:pPr>
      <w:proofErr w:type="gramStart"/>
      <w:r w:rsidRPr="006C5E6A">
        <w:rPr>
          <w:rFonts w:eastAsiaTheme="minorEastAsia"/>
          <w:color w:val="000000" w:themeColor="text1"/>
          <w:kern w:val="24"/>
          <w:sz w:val="28"/>
          <w:szCs w:val="28"/>
        </w:rPr>
        <w:t>« Советы</w:t>
      </w:r>
      <w:proofErr w:type="gramEnd"/>
      <w:r w:rsidRPr="006C5E6A">
        <w:rPr>
          <w:rFonts w:eastAsiaTheme="minorEastAsia"/>
          <w:color w:val="000000" w:themeColor="text1"/>
          <w:kern w:val="24"/>
          <w:sz w:val="28"/>
          <w:szCs w:val="28"/>
        </w:rPr>
        <w:t xml:space="preserve"> логопеда», « Развитие мелкой моторики» «Как в домашних условиях проводить занятия с ребенком по развитию речи?» Консультации у логопеда. </w:t>
      </w:r>
    </w:p>
    <w:p w:rsidR="00D54FB7" w:rsidRPr="006C5E6A" w:rsidRDefault="00D54FB7" w:rsidP="006C5E6A">
      <w:pPr>
        <w:pStyle w:val="a3"/>
        <w:spacing w:before="20" w:beforeAutospacing="0" w:after="0" w:afterAutospacing="0"/>
        <w:ind w:firstLine="709"/>
        <w:jc w:val="both"/>
        <w:rPr>
          <w:sz w:val="28"/>
          <w:szCs w:val="28"/>
        </w:rPr>
      </w:pPr>
      <w:r w:rsidRPr="006C5E6A">
        <w:rPr>
          <w:rFonts w:eastAsiaTheme="minorEastAsia"/>
          <w:color w:val="000000" w:themeColor="text1"/>
          <w:kern w:val="24"/>
          <w:sz w:val="28"/>
          <w:szCs w:val="28"/>
        </w:rPr>
        <w:t xml:space="preserve"> Закрепление дома полученных в детском саду знаний и умений по теме проекта.</w:t>
      </w:r>
    </w:p>
    <w:p w:rsidR="00D54FB7" w:rsidRPr="006C5E6A" w:rsidRDefault="00D54FB7" w:rsidP="006C5E6A">
      <w:pPr>
        <w:pStyle w:val="a3"/>
        <w:spacing w:before="20" w:beforeAutospacing="0" w:after="0" w:afterAutospacing="0"/>
        <w:ind w:firstLine="709"/>
        <w:jc w:val="both"/>
        <w:rPr>
          <w:sz w:val="28"/>
          <w:szCs w:val="28"/>
        </w:rPr>
      </w:pPr>
      <w:r w:rsidRPr="006C5E6A">
        <w:rPr>
          <w:rFonts w:eastAsiaTheme="minorEastAsia"/>
          <w:color w:val="000000" w:themeColor="text1"/>
          <w:kern w:val="24"/>
          <w:sz w:val="28"/>
          <w:szCs w:val="28"/>
        </w:rPr>
        <w:t xml:space="preserve"> Пополнение с помощью родителей библиотеки книжного уголка, Изготовление книжек-малышек.</w:t>
      </w:r>
    </w:p>
    <w:p w:rsidR="00D54FB7" w:rsidRPr="006C5E6A" w:rsidRDefault="00D54FB7" w:rsidP="006C5E6A">
      <w:pPr>
        <w:pStyle w:val="a3"/>
        <w:spacing w:before="20" w:beforeAutospacing="0" w:after="0" w:afterAutospacing="0"/>
        <w:ind w:firstLine="709"/>
        <w:jc w:val="both"/>
        <w:rPr>
          <w:sz w:val="28"/>
          <w:szCs w:val="28"/>
        </w:rPr>
      </w:pPr>
      <w:r w:rsidRPr="006C5E6A">
        <w:rPr>
          <w:rFonts w:eastAsiaTheme="minorEastAsia"/>
          <w:color w:val="000000" w:themeColor="text1"/>
          <w:kern w:val="24"/>
          <w:sz w:val="28"/>
          <w:szCs w:val="28"/>
        </w:rPr>
        <w:t>Участие детей в конкурсах чтецов.</w:t>
      </w:r>
    </w:p>
    <w:p w:rsidR="00D54FB7" w:rsidRPr="006C5E6A" w:rsidRDefault="00D54FB7" w:rsidP="006C5E6A">
      <w:pPr>
        <w:pStyle w:val="a3"/>
        <w:spacing w:before="20" w:beforeAutospacing="0" w:after="0" w:afterAutospacing="0"/>
        <w:ind w:firstLine="709"/>
        <w:jc w:val="both"/>
        <w:rPr>
          <w:sz w:val="28"/>
          <w:szCs w:val="28"/>
        </w:rPr>
      </w:pPr>
      <w:r w:rsidRPr="006C5E6A">
        <w:rPr>
          <w:rFonts w:eastAsiaTheme="minorEastAsia"/>
          <w:bCs/>
          <w:color w:val="000000" w:themeColor="text1"/>
          <w:kern w:val="24"/>
          <w:sz w:val="28"/>
          <w:szCs w:val="28"/>
        </w:rPr>
        <w:t>Этапы реализации проекта:</w:t>
      </w:r>
    </w:p>
    <w:p w:rsidR="00D54FB7" w:rsidRPr="006C5E6A" w:rsidRDefault="00D54FB7" w:rsidP="006C5E6A">
      <w:pPr>
        <w:pStyle w:val="a3"/>
        <w:spacing w:before="20" w:beforeAutospacing="0" w:after="0" w:afterAutospacing="0"/>
        <w:ind w:firstLine="709"/>
        <w:jc w:val="both"/>
        <w:rPr>
          <w:sz w:val="28"/>
          <w:szCs w:val="28"/>
        </w:rPr>
      </w:pPr>
      <w:r w:rsidRPr="006C5E6A">
        <w:rPr>
          <w:rFonts w:eastAsiaTheme="minorEastAsia"/>
          <w:bCs/>
          <w:color w:val="000000" w:themeColor="text1"/>
          <w:kern w:val="24"/>
          <w:sz w:val="28"/>
          <w:szCs w:val="28"/>
        </w:rPr>
        <w:t>1. Организационно-подготовительный:</w:t>
      </w:r>
    </w:p>
    <w:p w:rsidR="00D54FB7" w:rsidRPr="006C5E6A" w:rsidRDefault="00D54FB7" w:rsidP="006C5E6A">
      <w:pPr>
        <w:pStyle w:val="a3"/>
        <w:spacing w:before="20" w:beforeAutospacing="0" w:after="0" w:afterAutospacing="0"/>
        <w:ind w:firstLine="709"/>
        <w:jc w:val="both"/>
        <w:rPr>
          <w:sz w:val="28"/>
          <w:szCs w:val="28"/>
        </w:rPr>
      </w:pPr>
      <w:r w:rsidRPr="006C5E6A">
        <w:rPr>
          <w:rFonts w:eastAsiaTheme="minorEastAsia"/>
          <w:color w:val="000000" w:themeColor="text1"/>
          <w:kern w:val="24"/>
          <w:sz w:val="28"/>
          <w:szCs w:val="28"/>
        </w:rPr>
        <w:t>- постановка цели и задачи совместной деятельности;</w:t>
      </w:r>
    </w:p>
    <w:p w:rsidR="00D54FB7" w:rsidRPr="006C5E6A" w:rsidRDefault="00D54FB7" w:rsidP="006C5E6A">
      <w:pPr>
        <w:pStyle w:val="a3"/>
        <w:spacing w:before="20" w:beforeAutospacing="0" w:after="0" w:afterAutospacing="0"/>
        <w:ind w:firstLine="709"/>
        <w:jc w:val="both"/>
        <w:rPr>
          <w:sz w:val="28"/>
          <w:szCs w:val="28"/>
        </w:rPr>
      </w:pPr>
      <w:r w:rsidRPr="006C5E6A">
        <w:rPr>
          <w:rFonts w:eastAsiaTheme="minorEastAsia"/>
          <w:color w:val="000000" w:themeColor="text1"/>
          <w:kern w:val="24"/>
          <w:sz w:val="28"/>
          <w:szCs w:val="28"/>
        </w:rPr>
        <w:t>- подбор дидактической и методической литературы.</w:t>
      </w:r>
    </w:p>
    <w:p w:rsidR="00D54FB7" w:rsidRPr="006C5E6A" w:rsidRDefault="00D54FB7" w:rsidP="006C5E6A">
      <w:pPr>
        <w:pStyle w:val="a3"/>
        <w:spacing w:before="20" w:beforeAutospacing="0" w:after="0" w:afterAutospacing="0"/>
        <w:ind w:firstLine="709"/>
        <w:jc w:val="both"/>
        <w:rPr>
          <w:sz w:val="28"/>
          <w:szCs w:val="28"/>
        </w:rPr>
      </w:pPr>
      <w:r w:rsidRPr="006C5E6A">
        <w:rPr>
          <w:rFonts w:eastAsiaTheme="minorEastAsia"/>
          <w:bCs/>
          <w:color w:val="000000" w:themeColor="text1"/>
          <w:kern w:val="24"/>
          <w:sz w:val="28"/>
          <w:szCs w:val="28"/>
        </w:rPr>
        <w:t>2. Основной этап:</w:t>
      </w:r>
    </w:p>
    <w:p w:rsidR="00D54FB7" w:rsidRPr="006C5E6A" w:rsidRDefault="00D54FB7" w:rsidP="006C5E6A">
      <w:pPr>
        <w:pStyle w:val="a3"/>
        <w:spacing w:before="20" w:beforeAutospacing="0" w:after="0" w:afterAutospacing="0"/>
        <w:ind w:firstLine="709"/>
        <w:jc w:val="both"/>
        <w:rPr>
          <w:sz w:val="28"/>
          <w:szCs w:val="28"/>
        </w:rPr>
      </w:pPr>
      <w:r w:rsidRPr="006C5E6A">
        <w:rPr>
          <w:rFonts w:eastAsiaTheme="minorEastAsia"/>
          <w:color w:val="000000" w:themeColor="text1"/>
          <w:kern w:val="24"/>
          <w:sz w:val="28"/>
          <w:szCs w:val="28"/>
        </w:rPr>
        <w:t>- создание книжного уголка и театрального.</w:t>
      </w:r>
    </w:p>
    <w:p w:rsidR="00D54FB7" w:rsidRPr="006C5E6A" w:rsidRDefault="00D54FB7" w:rsidP="006C5E6A">
      <w:pPr>
        <w:pStyle w:val="a3"/>
        <w:spacing w:before="20" w:beforeAutospacing="0" w:after="0" w:afterAutospacing="0"/>
        <w:ind w:firstLine="709"/>
        <w:jc w:val="both"/>
        <w:rPr>
          <w:sz w:val="28"/>
          <w:szCs w:val="28"/>
        </w:rPr>
      </w:pPr>
      <w:r w:rsidRPr="006C5E6A">
        <w:rPr>
          <w:rFonts w:eastAsiaTheme="minorEastAsia"/>
          <w:color w:val="000000" w:themeColor="text1"/>
          <w:kern w:val="24"/>
          <w:sz w:val="28"/>
          <w:szCs w:val="28"/>
        </w:rPr>
        <w:t>- организация тематических бесед с воспитанниками;</w:t>
      </w:r>
    </w:p>
    <w:p w:rsidR="00D54FB7" w:rsidRPr="006C5E6A" w:rsidRDefault="00D54FB7" w:rsidP="006C5E6A">
      <w:pPr>
        <w:pStyle w:val="a3"/>
        <w:spacing w:before="20" w:beforeAutospacing="0" w:after="0" w:afterAutospacing="0"/>
        <w:ind w:firstLine="709"/>
        <w:jc w:val="both"/>
        <w:rPr>
          <w:sz w:val="28"/>
          <w:szCs w:val="28"/>
        </w:rPr>
      </w:pPr>
      <w:r w:rsidRPr="006C5E6A">
        <w:rPr>
          <w:rFonts w:eastAsiaTheme="minorEastAsia"/>
          <w:color w:val="000000" w:themeColor="text1"/>
          <w:kern w:val="24"/>
          <w:sz w:val="28"/>
          <w:szCs w:val="28"/>
        </w:rPr>
        <w:t>- организация взаимодействия с родителями (оформление информационных стендов, организация групповых и индивидуальных консультаций и др.);</w:t>
      </w:r>
    </w:p>
    <w:p w:rsidR="00D54FB7" w:rsidRPr="006C5E6A" w:rsidRDefault="00D54FB7" w:rsidP="006C5E6A">
      <w:pPr>
        <w:pStyle w:val="a3"/>
        <w:spacing w:before="20" w:beforeAutospacing="0" w:after="0" w:afterAutospacing="0"/>
        <w:ind w:firstLine="709"/>
        <w:jc w:val="both"/>
        <w:rPr>
          <w:sz w:val="28"/>
          <w:szCs w:val="28"/>
        </w:rPr>
      </w:pPr>
      <w:r w:rsidRPr="006C5E6A">
        <w:rPr>
          <w:rFonts w:eastAsiaTheme="minorEastAsia"/>
          <w:color w:val="000000" w:themeColor="text1"/>
          <w:kern w:val="24"/>
          <w:sz w:val="28"/>
          <w:szCs w:val="28"/>
        </w:rPr>
        <w:t>- Чтение художественной литературы.</w:t>
      </w:r>
    </w:p>
    <w:p w:rsidR="00D54FB7" w:rsidRPr="006C5E6A" w:rsidRDefault="00D54FB7" w:rsidP="006C5E6A">
      <w:pPr>
        <w:pStyle w:val="a3"/>
        <w:spacing w:before="20" w:beforeAutospacing="0" w:after="0" w:afterAutospacing="0"/>
        <w:ind w:firstLine="709"/>
        <w:jc w:val="both"/>
        <w:rPr>
          <w:sz w:val="28"/>
          <w:szCs w:val="28"/>
        </w:rPr>
      </w:pPr>
      <w:r w:rsidRPr="006C5E6A">
        <w:rPr>
          <w:rFonts w:eastAsiaTheme="minorEastAsia"/>
          <w:color w:val="000000" w:themeColor="text1"/>
          <w:kern w:val="24"/>
          <w:sz w:val="28"/>
          <w:szCs w:val="28"/>
        </w:rPr>
        <w:t>-Изготовление пособий, дидактических игр.</w:t>
      </w:r>
    </w:p>
    <w:p w:rsidR="00D54FB7" w:rsidRPr="006C5E6A" w:rsidRDefault="00D54FB7" w:rsidP="006C5E6A">
      <w:pPr>
        <w:pStyle w:val="a3"/>
        <w:spacing w:before="20" w:beforeAutospacing="0" w:after="0" w:afterAutospacing="0"/>
        <w:ind w:firstLine="709"/>
        <w:jc w:val="both"/>
        <w:rPr>
          <w:sz w:val="28"/>
          <w:szCs w:val="28"/>
        </w:rPr>
      </w:pPr>
      <w:r w:rsidRPr="006C5E6A">
        <w:rPr>
          <w:rFonts w:eastAsiaTheme="minorEastAsia"/>
          <w:bCs/>
          <w:color w:val="000000" w:themeColor="text1"/>
          <w:kern w:val="24"/>
          <w:sz w:val="28"/>
          <w:szCs w:val="28"/>
        </w:rPr>
        <w:t>3. Заключительный этап:</w:t>
      </w:r>
    </w:p>
    <w:p w:rsidR="00D54FB7" w:rsidRPr="006C5E6A" w:rsidRDefault="00D54FB7" w:rsidP="006C5E6A">
      <w:pPr>
        <w:pStyle w:val="a3"/>
        <w:spacing w:before="20" w:beforeAutospacing="0" w:after="0" w:afterAutospacing="0"/>
        <w:ind w:firstLine="709"/>
        <w:jc w:val="both"/>
        <w:rPr>
          <w:sz w:val="28"/>
          <w:szCs w:val="28"/>
        </w:rPr>
      </w:pPr>
      <w:r w:rsidRPr="006C5E6A">
        <w:rPr>
          <w:rFonts w:eastAsiaTheme="minorEastAsia"/>
          <w:color w:val="000000" w:themeColor="text1"/>
          <w:kern w:val="24"/>
          <w:sz w:val="28"/>
          <w:szCs w:val="28"/>
        </w:rPr>
        <w:t>-Диагностика детей в конце года – май месяц.</w:t>
      </w:r>
    </w:p>
    <w:p w:rsidR="00D54FB7" w:rsidRPr="006C5E6A" w:rsidRDefault="00D54FB7" w:rsidP="006C5E6A">
      <w:pPr>
        <w:pStyle w:val="a3"/>
        <w:spacing w:before="20" w:beforeAutospacing="0" w:after="0" w:afterAutospacing="0"/>
        <w:ind w:firstLine="709"/>
        <w:jc w:val="both"/>
        <w:rPr>
          <w:sz w:val="28"/>
          <w:szCs w:val="28"/>
        </w:rPr>
      </w:pPr>
      <w:r w:rsidRPr="006C5E6A">
        <w:rPr>
          <w:rFonts w:eastAsiaTheme="minorEastAsia"/>
          <w:color w:val="000000" w:themeColor="text1"/>
          <w:kern w:val="24"/>
          <w:sz w:val="28"/>
          <w:szCs w:val="28"/>
        </w:rPr>
        <w:t>В</w:t>
      </w:r>
      <w:r w:rsidR="0036214A" w:rsidRPr="006C5E6A">
        <w:rPr>
          <w:rFonts w:eastAsiaTheme="minorEastAsia"/>
          <w:color w:val="000000" w:themeColor="text1"/>
          <w:kern w:val="24"/>
          <w:sz w:val="28"/>
          <w:szCs w:val="28"/>
        </w:rPr>
        <w:t>ывод</w:t>
      </w:r>
      <w:r w:rsidRPr="006C5E6A">
        <w:rPr>
          <w:rFonts w:eastAsiaTheme="minorEastAsia"/>
          <w:color w:val="000000" w:themeColor="text1"/>
          <w:kern w:val="24"/>
          <w:sz w:val="28"/>
          <w:szCs w:val="28"/>
        </w:rPr>
        <w:t>:</w:t>
      </w:r>
    </w:p>
    <w:p w:rsidR="00D54FB7" w:rsidRPr="006C5E6A" w:rsidRDefault="00D54FB7" w:rsidP="006C5E6A">
      <w:pPr>
        <w:pStyle w:val="a3"/>
        <w:spacing w:before="20" w:beforeAutospacing="0" w:after="0" w:afterAutospacing="0"/>
        <w:ind w:firstLine="709"/>
        <w:jc w:val="both"/>
        <w:rPr>
          <w:color w:val="000000" w:themeColor="text1"/>
          <w:sz w:val="28"/>
          <w:szCs w:val="28"/>
        </w:rPr>
      </w:pPr>
      <w:r w:rsidRPr="006C5E6A">
        <w:rPr>
          <w:rFonts w:eastAsiaTheme="minorEastAsia"/>
          <w:color w:val="000000" w:themeColor="text1"/>
          <w:kern w:val="24"/>
          <w:sz w:val="28"/>
          <w:szCs w:val="28"/>
        </w:rPr>
        <w:t xml:space="preserve"> «В пустых стенах ребенок не заговорит…» Е.И. Тихеева.</w:t>
      </w:r>
    </w:p>
    <w:p w:rsidR="006C5E6A" w:rsidRPr="006C5E6A" w:rsidRDefault="00D54FB7" w:rsidP="006C5E6A">
      <w:pPr>
        <w:pStyle w:val="a3"/>
        <w:spacing w:before="20" w:beforeAutospacing="0" w:after="0" w:afterAutospacing="0"/>
        <w:ind w:firstLine="709"/>
        <w:jc w:val="both"/>
        <w:rPr>
          <w:sz w:val="28"/>
          <w:szCs w:val="28"/>
        </w:rPr>
      </w:pPr>
      <w:r w:rsidRPr="006C5E6A">
        <w:rPr>
          <w:rFonts w:eastAsiaTheme="minorEastAsia"/>
          <w:color w:val="000000" w:themeColor="text1"/>
          <w:kern w:val="24"/>
          <w:sz w:val="28"/>
          <w:szCs w:val="28"/>
        </w:rPr>
        <w:t>Насыщая групповое пространство, заботимся в первую очередь о том, чтобы дети могли в группе удовлетворить свои важные жизненные потребности в познании, движении и в общении.</w:t>
      </w:r>
      <w:r w:rsidR="0036214A" w:rsidRPr="006C5E6A">
        <w:rPr>
          <w:rFonts w:eastAsiaTheme="minorEastAsia"/>
          <w:color w:val="000000" w:themeColor="text1"/>
          <w:kern w:val="24"/>
          <w:sz w:val="28"/>
          <w:szCs w:val="28"/>
        </w:rPr>
        <w:t xml:space="preserve"> Работа по проекту продолжается</w:t>
      </w:r>
      <w:r w:rsidR="006C5E6A" w:rsidRPr="006C5E6A">
        <w:rPr>
          <w:rFonts w:eastAsiaTheme="minorEastAsia"/>
          <w:color w:val="000000" w:themeColor="text1"/>
          <w:kern w:val="24"/>
          <w:sz w:val="28"/>
          <w:szCs w:val="28"/>
        </w:rPr>
        <w:t>.</w:t>
      </w:r>
    </w:p>
    <w:p w:rsidR="006C5E6A" w:rsidRDefault="006C5E6A" w:rsidP="006C5E6A">
      <w:pPr>
        <w:pStyle w:val="a3"/>
        <w:spacing w:before="20" w:beforeAutospacing="0" w:after="0" w:afterAutospacing="0"/>
        <w:ind w:firstLine="709"/>
        <w:jc w:val="both"/>
        <w:rPr>
          <w:rFonts w:eastAsiaTheme="minorEastAsia"/>
          <w:b/>
          <w:bCs/>
          <w:color w:val="000000" w:themeColor="text1"/>
          <w:kern w:val="24"/>
          <w:sz w:val="28"/>
          <w:szCs w:val="28"/>
        </w:rPr>
      </w:pPr>
    </w:p>
    <w:p w:rsidR="00D54FB7" w:rsidRPr="006C5E6A" w:rsidRDefault="00D54FB7" w:rsidP="006C5E6A">
      <w:pPr>
        <w:pStyle w:val="a3"/>
        <w:spacing w:before="20" w:beforeAutospacing="0" w:after="0" w:afterAutospacing="0"/>
        <w:ind w:firstLine="709"/>
        <w:jc w:val="both"/>
        <w:rPr>
          <w:sz w:val="28"/>
          <w:szCs w:val="28"/>
        </w:rPr>
      </w:pPr>
      <w:bookmarkStart w:id="0" w:name="_GoBack"/>
      <w:bookmarkEnd w:id="0"/>
      <w:r w:rsidRPr="006C5E6A">
        <w:rPr>
          <w:rFonts w:eastAsiaTheme="minorEastAsia"/>
          <w:b/>
          <w:bCs/>
          <w:color w:val="000000" w:themeColor="text1"/>
          <w:kern w:val="24"/>
          <w:sz w:val="28"/>
          <w:szCs w:val="28"/>
        </w:rPr>
        <w:lastRenderedPageBreak/>
        <w:t>Список используемой литературы:</w:t>
      </w:r>
    </w:p>
    <w:p w:rsidR="00D54FB7" w:rsidRPr="006C5E6A" w:rsidRDefault="0036214A" w:rsidP="006C5E6A">
      <w:pPr>
        <w:pStyle w:val="a3"/>
        <w:spacing w:before="20" w:beforeAutospacing="0" w:after="0" w:afterAutospacing="0"/>
        <w:ind w:firstLine="709"/>
        <w:jc w:val="both"/>
        <w:rPr>
          <w:sz w:val="28"/>
          <w:szCs w:val="28"/>
        </w:rPr>
      </w:pPr>
      <w:r w:rsidRPr="006C5E6A">
        <w:rPr>
          <w:rFonts w:eastAsiaTheme="minorEastAsia"/>
          <w:color w:val="000000" w:themeColor="text1"/>
          <w:kern w:val="24"/>
          <w:sz w:val="28"/>
          <w:szCs w:val="28"/>
        </w:rPr>
        <w:t>1.</w:t>
      </w:r>
      <w:r w:rsidR="00D54FB7" w:rsidRPr="006C5E6A">
        <w:rPr>
          <w:rFonts w:eastAsiaTheme="minorEastAsia"/>
          <w:color w:val="000000" w:themeColor="text1"/>
          <w:kern w:val="24"/>
          <w:sz w:val="28"/>
          <w:szCs w:val="28"/>
        </w:rPr>
        <w:t>Бородич А.М. Методика развития речи детей. - М.; Просвещение, 2001.</w:t>
      </w:r>
    </w:p>
    <w:p w:rsidR="00D54FB7" w:rsidRPr="006C5E6A" w:rsidRDefault="0036214A" w:rsidP="006C5E6A">
      <w:pPr>
        <w:pStyle w:val="a3"/>
        <w:spacing w:before="20" w:beforeAutospacing="0" w:after="0" w:afterAutospacing="0"/>
        <w:ind w:firstLine="709"/>
        <w:jc w:val="both"/>
        <w:rPr>
          <w:sz w:val="28"/>
          <w:szCs w:val="28"/>
        </w:rPr>
      </w:pPr>
      <w:r w:rsidRPr="006C5E6A">
        <w:rPr>
          <w:rFonts w:eastAsiaTheme="minorEastAsia"/>
          <w:color w:val="000000" w:themeColor="text1"/>
          <w:kern w:val="24"/>
          <w:sz w:val="28"/>
          <w:szCs w:val="28"/>
        </w:rPr>
        <w:t>2.</w:t>
      </w:r>
      <w:r w:rsidR="00D54FB7" w:rsidRPr="006C5E6A">
        <w:rPr>
          <w:rFonts w:eastAsiaTheme="minorEastAsia"/>
          <w:color w:val="000000" w:themeColor="text1"/>
          <w:kern w:val="24"/>
          <w:sz w:val="28"/>
          <w:szCs w:val="28"/>
        </w:rPr>
        <w:t>Ефименкова Л.Н. Формирование речи у дошкольников. М.; - 2001.</w:t>
      </w:r>
    </w:p>
    <w:p w:rsidR="00D54FB7" w:rsidRPr="006C5E6A" w:rsidRDefault="00920267" w:rsidP="006C5E6A">
      <w:pPr>
        <w:pStyle w:val="a3"/>
        <w:spacing w:before="20" w:beforeAutospacing="0" w:after="0" w:afterAutospacing="0"/>
        <w:ind w:firstLine="709"/>
        <w:jc w:val="both"/>
        <w:rPr>
          <w:sz w:val="28"/>
          <w:szCs w:val="28"/>
        </w:rPr>
      </w:pPr>
      <w:r w:rsidRPr="006C5E6A">
        <w:rPr>
          <w:rFonts w:eastAsiaTheme="minorEastAsia"/>
          <w:color w:val="000000" w:themeColor="text1"/>
          <w:kern w:val="24"/>
          <w:sz w:val="28"/>
          <w:szCs w:val="28"/>
        </w:rPr>
        <w:t>3.</w:t>
      </w:r>
      <w:r w:rsidR="00D54FB7" w:rsidRPr="006C5E6A">
        <w:rPr>
          <w:rFonts w:eastAsiaTheme="minorEastAsia"/>
          <w:color w:val="000000" w:themeColor="text1"/>
          <w:kern w:val="24"/>
          <w:sz w:val="28"/>
          <w:szCs w:val="28"/>
        </w:rPr>
        <w:t xml:space="preserve">Филичева Т.Б. Особенности формирования речи у </w:t>
      </w:r>
      <w:proofErr w:type="gramStart"/>
      <w:r w:rsidR="00D54FB7" w:rsidRPr="006C5E6A">
        <w:rPr>
          <w:rFonts w:eastAsiaTheme="minorEastAsia"/>
          <w:color w:val="000000" w:themeColor="text1"/>
          <w:kern w:val="24"/>
          <w:sz w:val="28"/>
          <w:szCs w:val="28"/>
        </w:rPr>
        <w:t>дошкольников.-</w:t>
      </w:r>
      <w:proofErr w:type="gramEnd"/>
      <w:r w:rsidR="00D54FB7" w:rsidRPr="006C5E6A">
        <w:rPr>
          <w:rFonts w:eastAsiaTheme="minorEastAsia"/>
          <w:color w:val="000000" w:themeColor="text1"/>
          <w:kern w:val="24"/>
          <w:sz w:val="28"/>
          <w:szCs w:val="28"/>
        </w:rPr>
        <w:t xml:space="preserve"> М., 2009.</w:t>
      </w:r>
    </w:p>
    <w:p w:rsidR="00D54FB7" w:rsidRPr="006C5E6A" w:rsidRDefault="00920267" w:rsidP="006C5E6A">
      <w:pPr>
        <w:pStyle w:val="a3"/>
        <w:spacing w:before="20" w:beforeAutospacing="0" w:after="0" w:afterAutospacing="0"/>
        <w:ind w:firstLine="709"/>
        <w:jc w:val="both"/>
        <w:rPr>
          <w:sz w:val="28"/>
          <w:szCs w:val="28"/>
        </w:rPr>
      </w:pPr>
      <w:r w:rsidRPr="006C5E6A">
        <w:rPr>
          <w:rFonts w:eastAsiaTheme="minorEastAsia"/>
          <w:color w:val="000000" w:themeColor="text1"/>
          <w:kern w:val="24"/>
          <w:sz w:val="28"/>
          <w:szCs w:val="28"/>
        </w:rPr>
        <w:t>4.</w:t>
      </w:r>
      <w:r w:rsidR="00D54FB7" w:rsidRPr="006C5E6A">
        <w:rPr>
          <w:rFonts w:eastAsiaTheme="minorEastAsia"/>
          <w:color w:val="000000" w:themeColor="text1"/>
          <w:kern w:val="24"/>
          <w:sz w:val="28"/>
          <w:szCs w:val="28"/>
        </w:rPr>
        <w:t>Гербова В.В. Занятия по развитию речи с детьми. М.: Просвещение, 2004.</w:t>
      </w:r>
    </w:p>
    <w:p w:rsidR="00D54FB7" w:rsidRPr="006C5E6A" w:rsidRDefault="00D54FB7" w:rsidP="006C5E6A">
      <w:pPr>
        <w:spacing w:before="20" w:line="240" w:lineRule="auto"/>
        <w:ind w:firstLine="709"/>
        <w:jc w:val="both"/>
        <w:rPr>
          <w:rFonts w:ascii="Times New Roman" w:hAnsi="Times New Roman" w:cs="Times New Roman"/>
          <w:i/>
          <w:sz w:val="28"/>
          <w:szCs w:val="28"/>
        </w:rPr>
      </w:pPr>
    </w:p>
    <w:sectPr w:rsidR="00D54FB7" w:rsidRPr="006C5E6A">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BFB" w:rsidRDefault="00631BFB" w:rsidP="00D54FB7">
      <w:pPr>
        <w:spacing w:after="0" w:line="240" w:lineRule="auto"/>
      </w:pPr>
      <w:r>
        <w:separator/>
      </w:r>
    </w:p>
  </w:endnote>
  <w:endnote w:type="continuationSeparator" w:id="0">
    <w:p w:rsidR="00631BFB" w:rsidRDefault="00631BFB" w:rsidP="00D54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FB7" w:rsidRDefault="00D54FB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FB7" w:rsidRPr="00D54FB7" w:rsidRDefault="00D54FB7">
    <w:pPr>
      <w:pStyle w:val="a6"/>
      <w:rPr>
        <w:rFonts w:ascii="Times New Roman" w:hAnsi="Times New Roman" w:cs="Times New Roman"/>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FB7" w:rsidRDefault="00D54FB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BFB" w:rsidRDefault="00631BFB" w:rsidP="00D54FB7">
      <w:pPr>
        <w:spacing w:after="0" w:line="240" w:lineRule="auto"/>
      </w:pPr>
      <w:r>
        <w:separator/>
      </w:r>
    </w:p>
  </w:footnote>
  <w:footnote w:type="continuationSeparator" w:id="0">
    <w:p w:rsidR="00631BFB" w:rsidRDefault="00631BFB" w:rsidP="00D54F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FB7" w:rsidRDefault="00D54F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FB7" w:rsidRDefault="00D54FB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FB7" w:rsidRDefault="00D54FB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22D"/>
    <w:rsid w:val="00193060"/>
    <w:rsid w:val="0030322D"/>
    <w:rsid w:val="0036214A"/>
    <w:rsid w:val="00364AB3"/>
    <w:rsid w:val="00631BFB"/>
    <w:rsid w:val="006C5E6A"/>
    <w:rsid w:val="00911F7E"/>
    <w:rsid w:val="00920267"/>
    <w:rsid w:val="00D54FB7"/>
    <w:rsid w:val="00D62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9C78B-D3FA-4D30-8E67-9B05DA07B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32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D54FB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54FB7"/>
  </w:style>
  <w:style w:type="paragraph" w:styleId="a6">
    <w:name w:val="footer"/>
    <w:basedOn w:val="a"/>
    <w:link w:val="a7"/>
    <w:uiPriority w:val="99"/>
    <w:unhideWhenUsed/>
    <w:rsid w:val="00D54FB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54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29285">
      <w:bodyDiv w:val="1"/>
      <w:marLeft w:val="0"/>
      <w:marRight w:val="0"/>
      <w:marTop w:val="0"/>
      <w:marBottom w:val="0"/>
      <w:divBdr>
        <w:top w:val="none" w:sz="0" w:space="0" w:color="auto"/>
        <w:left w:val="none" w:sz="0" w:space="0" w:color="auto"/>
        <w:bottom w:val="none" w:sz="0" w:space="0" w:color="auto"/>
        <w:right w:val="none" w:sz="0" w:space="0" w:color="auto"/>
      </w:divBdr>
    </w:div>
    <w:div w:id="365520906">
      <w:bodyDiv w:val="1"/>
      <w:marLeft w:val="0"/>
      <w:marRight w:val="0"/>
      <w:marTop w:val="0"/>
      <w:marBottom w:val="0"/>
      <w:divBdr>
        <w:top w:val="none" w:sz="0" w:space="0" w:color="auto"/>
        <w:left w:val="none" w:sz="0" w:space="0" w:color="auto"/>
        <w:bottom w:val="none" w:sz="0" w:space="0" w:color="auto"/>
        <w:right w:val="none" w:sz="0" w:space="0" w:color="auto"/>
      </w:divBdr>
    </w:div>
    <w:div w:id="767430788">
      <w:bodyDiv w:val="1"/>
      <w:marLeft w:val="0"/>
      <w:marRight w:val="0"/>
      <w:marTop w:val="0"/>
      <w:marBottom w:val="0"/>
      <w:divBdr>
        <w:top w:val="none" w:sz="0" w:space="0" w:color="auto"/>
        <w:left w:val="none" w:sz="0" w:space="0" w:color="auto"/>
        <w:bottom w:val="none" w:sz="0" w:space="0" w:color="auto"/>
        <w:right w:val="none" w:sz="0" w:space="0" w:color="auto"/>
      </w:divBdr>
    </w:div>
    <w:div w:id="770662578">
      <w:bodyDiv w:val="1"/>
      <w:marLeft w:val="0"/>
      <w:marRight w:val="0"/>
      <w:marTop w:val="0"/>
      <w:marBottom w:val="0"/>
      <w:divBdr>
        <w:top w:val="none" w:sz="0" w:space="0" w:color="auto"/>
        <w:left w:val="none" w:sz="0" w:space="0" w:color="auto"/>
        <w:bottom w:val="none" w:sz="0" w:space="0" w:color="auto"/>
        <w:right w:val="none" w:sz="0" w:space="0" w:color="auto"/>
      </w:divBdr>
    </w:div>
    <w:div w:id="1105924842">
      <w:bodyDiv w:val="1"/>
      <w:marLeft w:val="0"/>
      <w:marRight w:val="0"/>
      <w:marTop w:val="0"/>
      <w:marBottom w:val="0"/>
      <w:divBdr>
        <w:top w:val="none" w:sz="0" w:space="0" w:color="auto"/>
        <w:left w:val="none" w:sz="0" w:space="0" w:color="auto"/>
        <w:bottom w:val="none" w:sz="0" w:space="0" w:color="auto"/>
        <w:right w:val="none" w:sz="0" w:space="0" w:color="auto"/>
      </w:divBdr>
    </w:div>
    <w:div w:id="1415736787">
      <w:bodyDiv w:val="1"/>
      <w:marLeft w:val="0"/>
      <w:marRight w:val="0"/>
      <w:marTop w:val="0"/>
      <w:marBottom w:val="0"/>
      <w:divBdr>
        <w:top w:val="none" w:sz="0" w:space="0" w:color="auto"/>
        <w:left w:val="none" w:sz="0" w:space="0" w:color="auto"/>
        <w:bottom w:val="none" w:sz="0" w:space="0" w:color="auto"/>
        <w:right w:val="none" w:sz="0" w:space="0" w:color="auto"/>
      </w:divBdr>
    </w:div>
    <w:div w:id="1664695086">
      <w:bodyDiv w:val="1"/>
      <w:marLeft w:val="0"/>
      <w:marRight w:val="0"/>
      <w:marTop w:val="0"/>
      <w:marBottom w:val="0"/>
      <w:divBdr>
        <w:top w:val="none" w:sz="0" w:space="0" w:color="auto"/>
        <w:left w:val="none" w:sz="0" w:space="0" w:color="auto"/>
        <w:bottom w:val="none" w:sz="0" w:space="0" w:color="auto"/>
        <w:right w:val="none" w:sz="0" w:space="0" w:color="auto"/>
      </w:divBdr>
    </w:div>
    <w:div w:id="1934974958">
      <w:bodyDiv w:val="1"/>
      <w:marLeft w:val="0"/>
      <w:marRight w:val="0"/>
      <w:marTop w:val="0"/>
      <w:marBottom w:val="0"/>
      <w:divBdr>
        <w:top w:val="none" w:sz="0" w:space="0" w:color="auto"/>
        <w:left w:val="none" w:sz="0" w:space="0" w:color="auto"/>
        <w:bottom w:val="none" w:sz="0" w:space="0" w:color="auto"/>
        <w:right w:val="none" w:sz="0" w:space="0" w:color="auto"/>
      </w:divBdr>
    </w:div>
    <w:div w:id="200928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EEAE0-B279-4201-98DA-E4333AEB9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659</Words>
  <Characters>3760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Старший Воспитатель</cp:lastModifiedBy>
  <cp:revision>5</cp:revision>
  <dcterms:created xsi:type="dcterms:W3CDTF">2017-04-17T13:36:00Z</dcterms:created>
  <dcterms:modified xsi:type="dcterms:W3CDTF">2017-05-25T05:12:00Z</dcterms:modified>
</cp:coreProperties>
</file>